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96B" w:rsidRDefault="0056596B" w:rsidP="0056596B">
      <w:pPr>
        <w:jc w:val="both"/>
        <w:rPr>
          <w:rFonts w:ascii="Arial" w:eastAsia="Arial Unicode MS" w:hAnsi="Arial" w:cs="Arial"/>
          <w:b/>
          <w:bCs/>
          <w:sz w:val="22"/>
        </w:rPr>
      </w:pPr>
      <w:r>
        <w:rPr>
          <w:rFonts w:ascii="Arial" w:eastAsia="Arial Unicode MS" w:hAnsi="Arial" w:cs="Arial"/>
          <w:b/>
          <w:bCs/>
          <w:sz w:val="22"/>
        </w:rPr>
        <w:t>Desbarats Isabelle :</w:t>
      </w:r>
    </w:p>
    <w:p w:rsidR="0056596B" w:rsidRDefault="0056596B" w:rsidP="0056596B">
      <w:pPr>
        <w:jc w:val="both"/>
        <w:rPr>
          <w:rFonts w:ascii="Arial" w:eastAsia="Arial Unicode MS" w:hAnsi="Arial" w:cs="Arial"/>
          <w:b/>
          <w:bCs/>
          <w:sz w:val="22"/>
          <w:lang w:eastAsia="en-US"/>
        </w:rPr>
      </w:pPr>
    </w:p>
    <w:p w:rsidR="0056596B" w:rsidRDefault="0056596B" w:rsidP="0056596B">
      <w:pPr>
        <w:numPr>
          <w:ilvl w:val="0"/>
          <w:numId w:val="1"/>
        </w:numPr>
        <w:jc w:val="both"/>
        <w:rPr>
          <w:rFonts w:ascii="Arial" w:eastAsia="Times" w:hAnsi="Arial" w:cs="Arial"/>
          <w:sz w:val="22"/>
        </w:rPr>
      </w:pPr>
      <w:r>
        <w:rPr>
          <w:rFonts w:ascii="Arial" w:hAnsi="Arial" w:cs="Arial"/>
          <w:i/>
          <w:iCs/>
          <w:sz w:val="22"/>
        </w:rPr>
        <w:t>La prévention des risques sanitaires et environnementaux ? Une ‘’affaire d’entreprise’’, un enjeu public, in « La prévention des risques au travail »,</w:t>
      </w:r>
      <w:r>
        <w:rPr>
          <w:rFonts w:ascii="Arial" w:hAnsi="Arial" w:cs="Arial"/>
          <w:sz w:val="22"/>
        </w:rPr>
        <w:t xml:space="preserve"> Semaine Sociale Lamy, 8 déc 2014, n°1655, pp 86.</w:t>
      </w:r>
    </w:p>
    <w:p w:rsidR="0056596B" w:rsidRDefault="0056596B" w:rsidP="0056596B">
      <w:pPr>
        <w:ind w:firstLine="60"/>
        <w:jc w:val="both"/>
        <w:rPr>
          <w:rFonts w:ascii="Arial" w:hAnsi="Arial" w:cs="Arial"/>
          <w:sz w:val="22"/>
        </w:rPr>
      </w:pPr>
    </w:p>
    <w:p w:rsidR="0056596B" w:rsidRDefault="0056596B" w:rsidP="0056596B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i/>
          <w:iCs/>
          <w:sz w:val="22"/>
        </w:rPr>
        <w:t>Aspects sociaux de la gouvernance d’entreprise : un droit « dur » omniprésent »,</w:t>
      </w:r>
      <w:r>
        <w:rPr>
          <w:rFonts w:ascii="Arial" w:hAnsi="Arial" w:cs="Arial"/>
          <w:sz w:val="22"/>
        </w:rPr>
        <w:t xml:space="preserve"> RLDA, juillet/ août 2016, n°117 p. 16-32.</w:t>
      </w:r>
    </w:p>
    <w:p w:rsidR="0056596B" w:rsidRDefault="0056596B" w:rsidP="0056596B">
      <w:pPr>
        <w:ind w:firstLine="60"/>
        <w:jc w:val="both"/>
        <w:rPr>
          <w:rFonts w:ascii="Arial" w:hAnsi="Arial" w:cs="Arial"/>
          <w:sz w:val="22"/>
        </w:rPr>
      </w:pPr>
    </w:p>
    <w:p w:rsidR="0056596B" w:rsidRDefault="0056596B" w:rsidP="0056596B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i/>
          <w:iCs/>
          <w:sz w:val="22"/>
        </w:rPr>
        <w:t>Quel statut social pour les travailleurs des plateformes numériques ? La RSE en renfort de la loi.</w:t>
      </w:r>
      <w:r>
        <w:rPr>
          <w:rFonts w:ascii="Arial" w:hAnsi="Arial" w:cs="Arial"/>
          <w:sz w:val="22"/>
        </w:rPr>
        <w:t xml:space="preserve"> D. Soc 2017, p.971.</w:t>
      </w:r>
    </w:p>
    <w:p w:rsidR="0056596B" w:rsidRDefault="0056596B" w:rsidP="0056596B">
      <w:pPr>
        <w:jc w:val="both"/>
        <w:rPr>
          <w:rFonts w:ascii="Arial" w:hAnsi="Arial" w:cs="Arial"/>
          <w:sz w:val="22"/>
        </w:rPr>
      </w:pPr>
    </w:p>
    <w:p w:rsidR="0056596B" w:rsidRDefault="0056596B" w:rsidP="0056596B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i/>
          <w:iCs/>
          <w:sz w:val="22"/>
        </w:rPr>
        <w:t>La RSE à la française : où en est-on ?</w:t>
      </w:r>
      <w:r>
        <w:rPr>
          <w:rFonts w:ascii="Arial" w:hAnsi="Arial" w:cs="Arial"/>
          <w:sz w:val="22"/>
        </w:rPr>
        <w:t xml:space="preserve"> D. Soc., 2018, 52.</w:t>
      </w:r>
    </w:p>
    <w:p w:rsidR="0056596B" w:rsidRDefault="0056596B" w:rsidP="0056596B">
      <w:pPr>
        <w:jc w:val="both"/>
        <w:rPr>
          <w:rFonts w:ascii="Arial" w:eastAsia="MS Mincho" w:hAnsi="Arial" w:cs="Arial"/>
          <w:kern w:val="36"/>
          <w:sz w:val="22"/>
          <w:lang w:eastAsia="ja-JP"/>
        </w:rPr>
      </w:pPr>
      <w:r>
        <w:rPr>
          <w:rFonts w:ascii="Arial" w:eastAsia="MS Mincho" w:hAnsi="Arial" w:cs="Arial"/>
          <w:kern w:val="36"/>
          <w:sz w:val="22"/>
          <w:lang w:eastAsia="ja-JP"/>
        </w:rPr>
        <w:t> </w:t>
      </w:r>
    </w:p>
    <w:p w:rsidR="00FB0AD3" w:rsidRDefault="00FB0AD3">
      <w:bookmarkStart w:id="0" w:name="_GoBack"/>
      <w:bookmarkEnd w:id="0"/>
    </w:p>
    <w:sectPr w:rsidR="00FB0AD3" w:rsidSect="00B92004">
      <w:pgSz w:w="11900" w:h="16840"/>
      <w:pgMar w:top="1418" w:right="1418" w:bottom="1418" w:left="1418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MS Mincho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028F6"/>
    <w:multiLevelType w:val="hybridMultilevel"/>
    <w:tmpl w:val="401866F2"/>
    <w:lvl w:ilvl="0" w:tplc="F90A99C2">
      <w:start w:val="10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96B"/>
    <w:rsid w:val="002239BF"/>
    <w:rsid w:val="0056596B"/>
    <w:rsid w:val="00B92004"/>
    <w:rsid w:val="00FB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33B034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96B"/>
    <w:rPr>
      <w:rFonts w:ascii="Times New Roman" w:eastAsia="Times New Roman" w:hAnsi="Times New Roman" w:cs="Times New Roman"/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239B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39B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96B"/>
    <w:rPr>
      <w:rFonts w:ascii="Times New Roman" w:eastAsia="Times New Roman" w:hAnsi="Times New Roman" w:cs="Times New Roman"/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239B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39B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447</Characters>
  <Application>Microsoft Macintosh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Jean-Michel SABATHIER</dc:creator>
  <cp:keywords/>
  <dc:description/>
  <cp:lastModifiedBy>Jean-Michel SABATHIER</cp:lastModifiedBy>
  <cp:revision>1</cp:revision>
  <dcterms:created xsi:type="dcterms:W3CDTF">2019-09-29T18:36:00Z</dcterms:created>
  <dcterms:modified xsi:type="dcterms:W3CDTF">2019-09-29T18:36:00Z</dcterms:modified>
</cp:coreProperties>
</file>